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6C1E" w:rsidRPr="00E56C1E" w:rsidRDefault="00E56C1E" w:rsidP="00E56C1E">
      <w:pPr>
        <w:jc w:val="center"/>
        <w:rPr>
          <w:rFonts w:ascii="Helvetica" w:hAnsi="Helvetica" w:cs="Helvetica"/>
          <w:b/>
          <w:sz w:val="36"/>
          <w:szCs w:val="36"/>
          <w:u w:val="single"/>
        </w:rPr>
      </w:pPr>
      <w:r w:rsidRPr="00E56C1E">
        <w:rPr>
          <w:rFonts w:ascii="Helvetica" w:hAnsi="Helvetica" w:cs="Helvetica"/>
          <w:b/>
          <w:sz w:val="36"/>
          <w:szCs w:val="36"/>
          <w:u w:val="single"/>
        </w:rPr>
        <w:t>Why is RE important at Morley Victoria?</w:t>
      </w:r>
    </w:p>
    <w:p w:rsidR="00E56C1E" w:rsidRPr="00E56C1E" w:rsidRDefault="00E56C1E" w:rsidP="00E56C1E">
      <w:pPr>
        <w:jc w:val="both"/>
        <w:rPr>
          <w:rFonts w:ascii="Helvetica" w:hAnsi="Helvetica" w:cs="Helvetica"/>
          <w:sz w:val="28"/>
          <w:szCs w:val="28"/>
        </w:rPr>
      </w:pPr>
      <w:r w:rsidRPr="00E56C1E">
        <w:rPr>
          <w:rFonts w:ascii="Helvetica" w:hAnsi="Helvetica" w:cs="Helvetica"/>
          <w:sz w:val="28"/>
          <w:szCs w:val="28"/>
        </w:rPr>
        <w:t xml:space="preserve">Religion and beliefs inform our values and are reflected in what we say and how we behave. RE is an important subject </w:t>
      </w:r>
      <w:proofErr w:type="gramStart"/>
      <w:r w:rsidRPr="00E56C1E">
        <w:rPr>
          <w:rFonts w:ascii="Helvetica" w:hAnsi="Helvetica" w:cs="Helvetica"/>
          <w:sz w:val="28"/>
          <w:szCs w:val="28"/>
        </w:rPr>
        <w:t>in itself, developing</w:t>
      </w:r>
      <w:proofErr w:type="gramEnd"/>
      <w:r w:rsidRPr="00E56C1E">
        <w:rPr>
          <w:rFonts w:ascii="Helvetica" w:hAnsi="Helvetica" w:cs="Helvetica"/>
          <w:sz w:val="28"/>
          <w:szCs w:val="28"/>
        </w:rPr>
        <w:t xml:space="preserve"> an individual’s knowledge and understanding of the religions and beliefs </w:t>
      </w:r>
      <w:bookmarkStart w:id="0" w:name="_GoBack"/>
      <w:bookmarkEnd w:id="0"/>
      <w:r w:rsidRPr="00E56C1E">
        <w:rPr>
          <w:rFonts w:ascii="Helvetica" w:hAnsi="Helvetica" w:cs="Helvetica"/>
          <w:sz w:val="28"/>
          <w:szCs w:val="28"/>
        </w:rPr>
        <w:t xml:space="preserve">which form part of contemporary society. </w:t>
      </w:r>
    </w:p>
    <w:p w:rsidR="00E56C1E" w:rsidRPr="00E56C1E" w:rsidRDefault="00E56C1E" w:rsidP="00E56C1E">
      <w:pPr>
        <w:jc w:val="both"/>
        <w:rPr>
          <w:rFonts w:ascii="Helvetica" w:hAnsi="Helvetica" w:cs="Helvetica"/>
          <w:sz w:val="28"/>
          <w:szCs w:val="28"/>
        </w:rPr>
      </w:pPr>
      <w:r w:rsidRPr="00E56C1E">
        <w:rPr>
          <w:rFonts w:ascii="Helvetica" w:hAnsi="Helvetica" w:cs="Helvetica"/>
          <w:sz w:val="28"/>
          <w:szCs w:val="28"/>
        </w:rPr>
        <w:t>Religious education provokes challenging questions about the ultimate meaning and purpose of life, beliefs about God, the self and the nature of reality, issues of right and wrong, and what it means to be human.</w:t>
      </w:r>
    </w:p>
    <w:p w:rsidR="00E56C1E" w:rsidRPr="00E56C1E" w:rsidRDefault="00E56C1E" w:rsidP="00E56C1E">
      <w:pPr>
        <w:jc w:val="both"/>
        <w:rPr>
          <w:rFonts w:ascii="Helvetica" w:hAnsi="Helvetica" w:cs="Helvetica"/>
          <w:sz w:val="28"/>
          <w:szCs w:val="28"/>
        </w:rPr>
      </w:pPr>
      <w:r w:rsidRPr="00E56C1E">
        <w:rPr>
          <w:rFonts w:ascii="Helvetica" w:hAnsi="Helvetica" w:cs="Helvetica"/>
          <w:sz w:val="28"/>
          <w:szCs w:val="28"/>
        </w:rPr>
        <w:t xml:space="preserve"> It can develop pupils’ knowledge and understanding of Christianity, of other principal religions, other religious traditions and worldviews that offer answers to questions such as these. </w:t>
      </w:r>
    </w:p>
    <w:p w:rsidR="00E56C1E" w:rsidRPr="00E56C1E" w:rsidRDefault="00E56C1E" w:rsidP="00E56C1E">
      <w:pPr>
        <w:jc w:val="both"/>
        <w:rPr>
          <w:rFonts w:ascii="Helvetica" w:hAnsi="Helvetica" w:cs="Helvetica"/>
          <w:sz w:val="28"/>
          <w:szCs w:val="28"/>
        </w:rPr>
      </w:pPr>
      <w:r w:rsidRPr="00E56C1E">
        <w:rPr>
          <w:rFonts w:ascii="Helvetica" w:hAnsi="Helvetica" w:cs="Helvetica"/>
          <w:sz w:val="28"/>
          <w:szCs w:val="28"/>
        </w:rPr>
        <w:t xml:space="preserve">RE also contributes to pupils’ personal development and well-being and to community cohesion by promoting mutual respect and tolerance in a diverse society. </w:t>
      </w:r>
    </w:p>
    <w:p w:rsidR="00E56C1E" w:rsidRPr="00E56C1E" w:rsidRDefault="00E56C1E" w:rsidP="00E56C1E">
      <w:pPr>
        <w:jc w:val="both"/>
        <w:rPr>
          <w:rFonts w:ascii="Helvetica" w:hAnsi="Helvetica" w:cs="Helvetica"/>
          <w:sz w:val="28"/>
          <w:szCs w:val="28"/>
        </w:rPr>
      </w:pPr>
      <w:r w:rsidRPr="00E56C1E">
        <w:rPr>
          <w:rFonts w:ascii="Helvetica" w:hAnsi="Helvetica" w:cs="Helvetica"/>
          <w:sz w:val="28"/>
          <w:szCs w:val="28"/>
        </w:rPr>
        <w:t>RE can also make important contributions to other parts of the school curriculum such as citizenship, personal, social, health and economic education (PSHE education), the humanities, education for sustainable development and others.</w:t>
      </w:r>
    </w:p>
    <w:p w:rsidR="00661C7A" w:rsidRPr="00E56C1E" w:rsidRDefault="00E56C1E" w:rsidP="00E56C1E">
      <w:pPr>
        <w:jc w:val="both"/>
        <w:rPr>
          <w:rFonts w:ascii="Helvetica" w:hAnsi="Helvetica" w:cs="Helvetica"/>
          <w:sz w:val="28"/>
          <w:szCs w:val="28"/>
        </w:rPr>
      </w:pPr>
      <w:r w:rsidRPr="00E56C1E">
        <w:rPr>
          <w:rFonts w:ascii="Helvetica" w:hAnsi="Helvetica" w:cs="Helvetica"/>
          <w:sz w:val="28"/>
          <w:szCs w:val="28"/>
        </w:rPr>
        <w:t xml:space="preserve"> It offers opportunities for personal reflection and spiritual development, deepening the understanding of the significance of religion in the lives of others – individually, communally and cross-culturally.</w:t>
      </w:r>
    </w:p>
    <w:sectPr w:rsidR="00661C7A" w:rsidRPr="00E56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C1E"/>
    <w:rsid w:val="00661C7A"/>
    <w:rsid w:val="00E56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A9DA1"/>
  <w15:chartTrackingRefBased/>
  <w15:docId w15:val="{CD4762DD-CE39-4F6A-A0DF-803B59F90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Britton</dc:creator>
  <cp:keywords/>
  <dc:description/>
  <cp:lastModifiedBy>J Britton</cp:lastModifiedBy>
  <cp:revision>1</cp:revision>
  <dcterms:created xsi:type="dcterms:W3CDTF">2021-12-07T19:52:00Z</dcterms:created>
  <dcterms:modified xsi:type="dcterms:W3CDTF">2021-12-07T19:56:00Z</dcterms:modified>
</cp:coreProperties>
</file>